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附件一</w:t>
      </w:r>
    </w:p>
    <w:p>
      <w:pPr>
        <w:pStyle w:val="2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300" w:beforeAutospacing="0" w:line="360" w:lineRule="auto"/>
        <w:ind w:left="363" w:right="64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广东省打假协会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团体标准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立项申请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5" w:beforeAutospacing="0" w:after="0" w:afterAutospacing="0" w:line="360" w:lineRule="auto"/>
        <w:ind w:left="0" w:right="487" w:firstLine="0"/>
        <w:jc w:val="right"/>
        <w:textAlignment w:val="auto"/>
        <w:rPr>
          <w:rFonts w:hint="default" w:ascii="Times New Roman" w:hAnsi="Times New Roman" w:eastAsia="楷体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楷体" w:cs="Times New Roman"/>
          <w:b w:val="0"/>
          <w:bCs w:val="0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   月</w:t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Times New Roman" w:hAnsi="Times New Roman" w:eastAsia="楷体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  日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</w:rPr>
        <w:sectPr>
          <w:footerReference r:id="rId3" w:type="default"/>
          <w:pgSz w:w="11910" w:h="16840"/>
          <w:pgMar w:top="1580" w:right="1321" w:bottom="1520" w:left="1320" w:header="0" w:footer="1326" w:gutter="0"/>
          <w:pgNumType w:fmt="numberInDash"/>
        </w:sectPr>
      </w:pPr>
    </w:p>
    <w:tbl>
      <w:tblPr>
        <w:tblStyle w:val="5"/>
        <w:tblW w:w="8811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2581"/>
        <w:gridCol w:w="256"/>
        <w:gridCol w:w="2009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22" w:beforeAutospacing="0" w:line="409" w:lineRule="exact"/>
              <w:ind w:left="235" w:right="227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项目计划名称</w:t>
            </w:r>
          </w:p>
          <w:p>
            <w:pPr>
              <w:pStyle w:val="7"/>
              <w:widowControl/>
              <w:spacing w:line="347" w:lineRule="exact"/>
              <w:ind w:right="227" w:firstLine="240" w:firstLineChars="10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（中文）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22" w:beforeAutospacing="0" w:line="409" w:lineRule="exact"/>
              <w:ind w:left="144" w:right="144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项目计划名称</w:t>
            </w:r>
          </w:p>
          <w:p>
            <w:pPr>
              <w:pStyle w:val="7"/>
              <w:widowControl/>
              <w:spacing w:line="347" w:lineRule="exact"/>
              <w:ind w:left="144" w:right="144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（英文）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8" w:beforeAutospacing="0" w:line="392" w:lineRule="exact"/>
              <w:ind w:left="375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制定或修订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8" w:beforeAutospacing="0" w:line="392" w:lineRule="exact"/>
              <w:ind w:left="451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制定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楷体" w:cs="Times New Roman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修订</w:t>
            </w: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8" w:beforeAutospacing="0" w:line="392" w:lineRule="exact"/>
              <w:ind w:left="144" w:right="144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被修订标准号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8" w:beforeAutospacing="0" w:line="392" w:lineRule="exact"/>
              <w:ind w:left="19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12"/>
                <w:szCs w:val="1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 xml:space="preserve">采用国外标准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position w:val="12"/>
                <w:sz w:val="12"/>
                <w:szCs w:val="12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8" w:beforeAutospacing="0" w:line="392" w:lineRule="exact"/>
              <w:ind w:left="144" w:right="144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采标号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26" w:beforeAutospacing="0" w:line="409" w:lineRule="exact"/>
              <w:ind w:left="235" w:right="227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国际标准名称</w:t>
            </w:r>
          </w:p>
          <w:p>
            <w:pPr>
              <w:pStyle w:val="7"/>
              <w:widowControl/>
              <w:spacing w:line="347" w:lineRule="exact"/>
              <w:ind w:left="235" w:right="227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（中文）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26" w:beforeAutospacing="0" w:line="409" w:lineRule="exact"/>
              <w:ind w:left="144" w:right="144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国际标准名称</w:t>
            </w:r>
          </w:p>
          <w:p>
            <w:pPr>
              <w:pStyle w:val="7"/>
              <w:widowControl/>
              <w:spacing w:line="347" w:lineRule="exact"/>
              <w:ind w:left="144" w:right="144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（英文）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ind w:left="135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一致性程序标识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ind w:left="144" w:right="144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采标中文名称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ind w:left="43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12"/>
                <w:szCs w:val="1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 xml:space="preserve">标准类别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position w:val="12"/>
                <w:sz w:val="12"/>
                <w:szCs w:val="12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ind w:left="148" w:right="144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ICS/中国分类号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12"/>
                <w:szCs w:val="12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 xml:space="preserve">起草单位 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position w:val="12"/>
                <w:sz w:val="12"/>
                <w:szCs w:val="12"/>
              </w:rPr>
              <w:t>3</w:t>
            </w:r>
          </w:p>
        </w:tc>
        <w:tc>
          <w:tcPr>
            <w:tcW w:w="6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1" w:beforeAutospacing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13"/>
                <w:szCs w:val="13"/>
              </w:rPr>
            </w:pPr>
          </w:p>
          <w:p>
            <w:pPr>
              <w:pStyle w:val="7"/>
              <w:widowControl/>
              <w:ind w:left="103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ind w:left="103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2．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ind w:left="103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3．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ind w:left="103"/>
              <w:jc w:val="left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4．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起草负责人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ind w:left="647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ind w:left="375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计划起始年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4" w:beforeAutospacing="0" w:line="396" w:lineRule="exact"/>
              <w:ind w:left="647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完成年限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目的、意义</w:t>
            </w:r>
          </w:p>
        </w:tc>
        <w:tc>
          <w:tcPr>
            <w:tcW w:w="6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标准适用范围</w:t>
            </w:r>
          </w:p>
        </w:tc>
        <w:tc>
          <w:tcPr>
            <w:tcW w:w="6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Arial Unicode MS" w:cs="Times New Roman"/>
          <w:b w:val="0"/>
          <w:bCs w:val="0"/>
          <w:sz w:val="28"/>
          <w:szCs w:val="28"/>
        </w:rPr>
        <w:sectPr>
          <w:type w:val="continuous"/>
          <w:pgSz w:w="11910" w:h="16840"/>
          <w:pgMar w:top="1580" w:right="1040" w:bottom="1520" w:left="1320" w:header="0" w:footer="1326" w:gutter="0"/>
          <w:pgNumType w:fmt="numberInDash"/>
        </w:sectPr>
      </w:pPr>
    </w:p>
    <w:p>
      <w:pPr>
        <w:pStyle w:val="4"/>
        <w:keepNext w:val="0"/>
        <w:keepLines w:val="0"/>
        <w:widowControl w:val="0"/>
        <w:suppressLineNumbers w:val="0"/>
        <w:autoSpaceDE w:val="0"/>
        <w:autoSpaceDN w:val="0"/>
        <w:spacing w:before="13" w:beforeAutospacing="0" w:after="0" w:afterAutospacing="0"/>
        <w:ind w:left="0" w:right="0"/>
        <w:jc w:val="left"/>
        <w:rPr>
          <w:rFonts w:hint="default" w:ascii="Times New Roman" w:hAnsi="Times New Roman" w:eastAsia="Arial Unicode MS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Arial Unicode MS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Style w:val="5"/>
        <w:tblW w:w="8873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6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ind w:right="42" w:rightChars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主要技术内容</w:t>
            </w:r>
          </w:p>
        </w:tc>
        <w:tc>
          <w:tcPr>
            <w:tcW w:w="6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ind w:left="216" w:leftChars="103" w:right="262" w:rightChars="0" w:firstLine="0" w:firstLineChars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与有关法律、法规和强制性标准的关系</w:t>
            </w:r>
          </w:p>
        </w:tc>
        <w:tc>
          <w:tcPr>
            <w:tcW w:w="6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8" w:beforeAutospacing="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widowControl/>
              <w:ind w:left="495" w:right="246" w:hanging="24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标准所涉及的产品清单</w:t>
            </w:r>
          </w:p>
        </w:tc>
        <w:tc>
          <w:tcPr>
            <w:tcW w:w="6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9" w:beforeAutospacing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widowControl/>
              <w:ind w:left="495" w:right="366" w:hanging="120"/>
              <w:jc w:val="both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国内外情况简要说明</w:t>
            </w:r>
          </w:p>
        </w:tc>
        <w:tc>
          <w:tcPr>
            <w:tcW w:w="6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8" w:beforeAutospacing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widowControl/>
              <w:ind w:left="135" w:right="126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是否涉及知识产权、专利等情况</w:t>
            </w:r>
          </w:p>
        </w:tc>
        <w:tc>
          <w:tcPr>
            <w:tcW w:w="6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ind w:right="42" w:rightChars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牵头单位意见</w:t>
            </w:r>
          </w:p>
        </w:tc>
        <w:tc>
          <w:tcPr>
            <w:tcW w:w="6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1" w:beforeAutospacing="0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34"/>
                <w:szCs w:val="34"/>
              </w:rPr>
            </w:pPr>
          </w:p>
          <w:p>
            <w:pPr>
              <w:pStyle w:val="7"/>
              <w:widowControl/>
              <w:spacing w:line="590" w:lineRule="atLeast"/>
              <w:ind w:left="5481" w:right="261" w:hanging="301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（签字、盖公章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pacing w:val="-17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="175" w:beforeAutospacing="0" w:line="383" w:lineRule="exact"/>
              <w:ind w:left="234" w:right="227"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6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pStyle w:val="4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Arial Unicode MS" w:cs="Times New Roman"/>
          <w:b w:val="0"/>
          <w:bCs w:val="0"/>
          <w:sz w:val="15"/>
          <w:szCs w:val="15"/>
        </w:rPr>
      </w:pPr>
      <w:r>
        <w:rPr>
          <w:rFonts w:hint="default" w:ascii="Times New Roman" w:hAnsi="Times New Roman" w:eastAsia="Arial Unicode MS" w:cs="Times New Roman"/>
          <w:b w:val="0"/>
          <w:bCs w:val="0"/>
          <w:kern w:val="0"/>
          <w:sz w:val="15"/>
          <w:szCs w:val="15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3" w:beforeAutospacing="0" w:after="0" w:afterAutospacing="0" w:line="240" w:lineRule="auto"/>
        <w:ind w:left="210" w:right="2083" w:firstLine="0"/>
        <w:jc w:val="left"/>
        <w:textAlignment w:val="auto"/>
        <w:rPr>
          <w:rFonts w:hint="default" w:ascii="Times New Roman" w:hAnsi="Times New Roman" w:eastAsia="楷体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楷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注 1：选项，ISO、ISO/IEC、ITU、ISO 确认的国际组织、国外先进标准、无；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3" w:beforeAutospacing="0" w:after="0" w:afterAutospacing="0" w:line="240" w:lineRule="auto"/>
        <w:ind w:left="210" w:right="2083" w:firstLine="0"/>
        <w:jc w:val="left"/>
        <w:textAlignment w:val="auto"/>
        <w:rPr>
          <w:rFonts w:hint="default" w:ascii="Times New Roman" w:hAnsi="Times New Roman" w:eastAsia="楷体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楷体" w:cs="Times New Roman"/>
          <w:b w:val="0"/>
          <w:bCs w:val="0"/>
          <w:kern w:val="0"/>
          <w:sz w:val="21"/>
          <w:szCs w:val="21"/>
          <w:lang w:val="en-US" w:eastAsia="zh-CN" w:bidi="ar"/>
        </w:rPr>
        <w:t>注 2：选项，基础、产品、方法、技术、管理、其他；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3" w:beforeAutospacing="0" w:after="0" w:afterAutospacing="0" w:line="240" w:lineRule="auto"/>
        <w:ind w:left="210" w:right="2083" w:firstLine="0"/>
        <w:jc w:val="left"/>
        <w:textAlignment w:val="auto"/>
        <w:rPr>
          <w:rFonts w:hint="default" w:ascii="Times New Roman" w:hAnsi="Times New Roman" w:eastAsia="楷体" w:cs="Times New Roman"/>
          <w:b w:val="0"/>
          <w:bCs w:val="0"/>
          <w:sz w:val="20"/>
          <w:szCs w:val="20"/>
        </w:rPr>
        <w:sectPr>
          <w:pgSz w:w="11910" w:h="16840"/>
          <w:pgMar w:top="1580" w:right="1040" w:bottom="1520" w:left="1320" w:header="0" w:footer="1326" w:gutter="0"/>
          <w:pgNumType w:fmt="numberInDash"/>
        </w:sectPr>
      </w:pPr>
      <w:r>
        <w:rPr>
          <w:rFonts w:hint="default" w:ascii="Times New Roman" w:hAnsi="Times New Roman" w:eastAsia="楷体" w:cs="Times New Roman"/>
          <w:b w:val="0"/>
          <w:bCs w:val="0"/>
          <w:kern w:val="0"/>
          <w:sz w:val="21"/>
          <w:szCs w:val="21"/>
          <w:lang w:val="en-US" w:eastAsia="zh-CN" w:bidi="ar"/>
        </w:rPr>
        <w:t>注 3：起草单位数量根据实际情况填写。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E289C"/>
    <w:rsid w:val="35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Table Paragraph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Arial Unicode MS" w:hAnsi="Arial Unicode MS" w:eastAsia="Arial Unicode MS" w:cs="Arial Unicode MS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2020-09-25T07:25:00Z</dcterms:created>
  <dc:creator>win</dc:creator>
  <cp:lastModifiedBy>win</cp:lastModifiedBy>
  <dcterms:modified xsi:type="dcterms:W3CDTF">2020-09-25T07:26:40Z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